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CA6AE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VNF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5D05F1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D05F1">
        <w:rPr>
          <w:rFonts w:ascii="Arial" w:hAnsi="Arial" w:cs="Arial"/>
          <w:sz w:val="20"/>
          <w:szCs w:val="20"/>
        </w:rPr>
        <w:t>03</w:t>
      </w:r>
      <w:r w:rsidR="00CA6AE5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CA6AE5" w:rsidRPr="00CA6AE5">
        <w:rPr>
          <w:rFonts w:ascii="Arial" w:hAnsi="Arial" w:cs="Arial"/>
          <w:sz w:val="20"/>
          <w:szCs w:val="20"/>
        </w:rPr>
        <w:t>Vinafreight</w:t>
      </w:r>
      <w:proofErr w:type="spellEnd"/>
      <w:r w:rsidR="00CA6AE5" w:rsidRPr="00CA6AE5">
        <w:rPr>
          <w:rFonts w:ascii="Arial" w:hAnsi="Arial" w:cs="Arial"/>
          <w:sz w:val="20"/>
          <w:szCs w:val="20"/>
        </w:rPr>
        <w:t xml:space="preserve"> Joint Stock Company</w:t>
      </w:r>
      <w:r w:rsidR="00CA6AE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5D05F1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CA6AE5" w:rsidRDefault="00CA6AE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CA6AE5">
        <w:rPr>
          <w:rFonts w:ascii="Arial" w:hAnsi="Arial" w:cs="Arial"/>
          <w:sz w:val="20"/>
          <w:szCs w:val="20"/>
        </w:rPr>
        <w:t>Approving the adjustment</w:t>
      </w:r>
      <w:r>
        <w:rPr>
          <w:rFonts w:ascii="Arial" w:hAnsi="Arial" w:cs="Arial"/>
          <w:sz w:val="20"/>
          <w:szCs w:val="20"/>
        </w:rPr>
        <w:t xml:space="preserve"> </w:t>
      </w:r>
      <w:r w:rsidRPr="00CA6AE5">
        <w:rPr>
          <w:rFonts w:ascii="Arial" w:hAnsi="Arial" w:cs="Arial"/>
          <w:sz w:val="20"/>
          <w:szCs w:val="20"/>
        </w:rPr>
        <w:t>of the plan o</w:t>
      </w:r>
      <w:r>
        <w:rPr>
          <w:rFonts w:ascii="Arial" w:hAnsi="Arial" w:cs="Arial"/>
          <w:sz w:val="20"/>
          <w:szCs w:val="20"/>
        </w:rPr>
        <w:t>n</w:t>
      </w:r>
      <w:r w:rsidRPr="00CA6AE5">
        <w:rPr>
          <w:rFonts w:ascii="Arial" w:hAnsi="Arial" w:cs="Arial"/>
          <w:sz w:val="20"/>
          <w:szCs w:val="20"/>
        </w:rPr>
        <w:t xml:space="preserve"> using capital from the public offering of stocks to existing shareholders to serve the company's business and production activities as follows:  </w:t>
      </w:r>
    </w:p>
    <w:p w:rsidR="00CA6AE5" w:rsidRDefault="00CA6AE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</w:t>
      </w:r>
      <w:r w:rsidRPr="00CA6AE5">
        <w:rPr>
          <w:rFonts w:ascii="Arial" w:hAnsi="Arial" w:cs="Arial"/>
          <w:sz w:val="20"/>
          <w:szCs w:val="20"/>
        </w:rPr>
        <w:t xml:space="preserve">: VND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826"/>
        <w:gridCol w:w="3192"/>
      </w:tblGrid>
      <w:tr w:rsidR="00CA6AE5" w:rsidTr="00CA6AE5">
        <w:tc>
          <w:tcPr>
            <w:tcW w:w="558" w:type="dxa"/>
          </w:tcPr>
          <w:p w:rsidR="00CA6AE5" w:rsidRDefault="00CA6AE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26" w:type="dxa"/>
          </w:tcPr>
          <w:p w:rsidR="00CA6AE5" w:rsidRDefault="00CA6AE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Items</w:t>
            </w:r>
          </w:p>
        </w:tc>
        <w:tc>
          <w:tcPr>
            <w:tcW w:w="3192" w:type="dxa"/>
          </w:tcPr>
          <w:p w:rsidR="00CA6AE5" w:rsidRDefault="00CA6AE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CA6AE5" w:rsidTr="00CA6AE5">
        <w:tc>
          <w:tcPr>
            <w:tcW w:w="558" w:type="dxa"/>
          </w:tcPr>
          <w:p w:rsidR="00CA6AE5" w:rsidRDefault="00CA6AE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26" w:type="dxa"/>
          </w:tcPr>
          <w:p w:rsidR="00CA6AE5" w:rsidRDefault="00A70DC4" w:rsidP="00A70D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Contributing</w:t>
            </w:r>
            <w:r w:rsidR="00CA6AE5" w:rsidRPr="00CA6AE5">
              <w:rPr>
                <w:rFonts w:ascii="Arial" w:hAnsi="Arial" w:cs="Arial"/>
                <w:sz w:val="20"/>
                <w:szCs w:val="20"/>
              </w:rPr>
              <w:t xml:space="preserve"> capital to Thang Long Logistics Service Joint Stock Company (phase 2)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Land </w:t>
            </w:r>
          </w:p>
        </w:tc>
        <w:tc>
          <w:tcPr>
            <w:tcW w:w="3192" w:type="dxa"/>
          </w:tcPr>
          <w:p w:rsidR="00CA6AE5" w:rsidRDefault="00CA6AE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E5">
              <w:rPr>
                <w:rFonts w:ascii="Arial" w:hAnsi="Arial" w:cs="Arial"/>
                <w:sz w:val="20"/>
                <w:szCs w:val="20"/>
              </w:rPr>
              <w:t>17,500,000,000</w:t>
            </w:r>
          </w:p>
        </w:tc>
      </w:tr>
      <w:tr w:rsidR="00CA6AE5" w:rsidTr="00CA6AE5">
        <w:tc>
          <w:tcPr>
            <w:tcW w:w="558" w:type="dxa"/>
          </w:tcPr>
          <w:p w:rsidR="00CA6AE5" w:rsidRDefault="00CA6AE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26" w:type="dxa"/>
          </w:tcPr>
          <w:p w:rsidR="00CA6AE5" w:rsidRDefault="00A70DC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Contributing</w:t>
            </w:r>
            <w:r w:rsidR="00CA6AE5" w:rsidRPr="00CA6AE5">
              <w:rPr>
                <w:rFonts w:ascii="Arial" w:hAnsi="Arial" w:cs="Arial"/>
                <w:sz w:val="20"/>
                <w:szCs w:val="20"/>
              </w:rPr>
              <w:t xml:space="preserve"> capital to Thang </w:t>
            </w:r>
            <w:proofErr w:type="spellStart"/>
            <w:r w:rsidR="00CA6AE5" w:rsidRPr="00CA6AE5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  <w:r w:rsidR="00CA6AE5" w:rsidRPr="00CA6AE5">
              <w:rPr>
                <w:rFonts w:ascii="Arial" w:hAnsi="Arial" w:cs="Arial"/>
                <w:sz w:val="20"/>
                <w:szCs w:val="20"/>
              </w:rPr>
              <w:t xml:space="preserve"> Logistics Service Joint Stock Company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AE5" w:rsidRPr="00CA6AE5">
              <w:rPr>
                <w:rFonts w:ascii="Arial" w:hAnsi="Arial" w:cs="Arial"/>
                <w:sz w:val="20"/>
                <w:szCs w:val="20"/>
              </w:rPr>
              <w:t>(phase 2)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A6AE5">
              <w:rPr>
                <w:rFonts w:ascii="Arial" w:hAnsi="Arial" w:cs="Arial"/>
                <w:sz w:val="20"/>
                <w:szCs w:val="20"/>
              </w:rPr>
              <w:t>Construction and equipment</w:t>
            </w:r>
          </w:p>
        </w:tc>
        <w:tc>
          <w:tcPr>
            <w:tcW w:w="3192" w:type="dxa"/>
          </w:tcPr>
          <w:p w:rsidR="00CA6AE5" w:rsidRDefault="00CA6AE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E5">
              <w:rPr>
                <w:rFonts w:ascii="Arial" w:hAnsi="Arial" w:cs="Arial"/>
                <w:sz w:val="20"/>
                <w:szCs w:val="20"/>
              </w:rPr>
              <w:t>32,500,000,000</w:t>
            </w:r>
          </w:p>
        </w:tc>
      </w:tr>
      <w:tr w:rsidR="00CA6AE5" w:rsidTr="00CA6AE5">
        <w:tc>
          <w:tcPr>
            <w:tcW w:w="558" w:type="dxa"/>
          </w:tcPr>
          <w:p w:rsidR="00CA6AE5" w:rsidRDefault="00CA6AE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26" w:type="dxa"/>
          </w:tcPr>
          <w:p w:rsidR="00CA6AE5" w:rsidRDefault="00A70DC4" w:rsidP="00A70D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Contributing</w:t>
            </w:r>
            <w:r w:rsidRPr="00CA6AE5">
              <w:rPr>
                <w:rFonts w:ascii="Arial" w:hAnsi="Arial" w:cs="Arial"/>
                <w:sz w:val="20"/>
                <w:szCs w:val="20"/>
              </w:rPr>
              <w:t xml:space="preserve"> capital to </w:t>
            </w:r>
            <w:r w:rsidR="00CA6AE5" w:rsidRPr="00CA6AE5">
              <w:rPr>
                <w:rFonts w:ascii="Arial" w:hAnsi="Arial" w:cs="Arial"/>
                <w:sz w:val="20"/>
                <w:szCs w:val="20"/>
              </w:rPr>
              <w:t xml:space="preserve">Vinh </w:t>
            </w:r>
            <w:proofErr w:type="spellStart"/>
            <w:r w:rsidR="00CA6AE5" w:rsidRPr="00CA6AE5">
              <w:rPr>
                <w:rFonts w:ascii="Arial" w:hAnsi="Arial" w:cs="Arial"/>
                <w:sz w:val="20"/>
                <w:szCs w:val="20"/>
              </w:rPr>
              <w:t>Loc</w:t>
            </w:r>
            <w:proofErr w:type="spellEnd"/>
            <w:r w:rsidR="00CA6AE5" w:rsidRPr="00CA6AE5">
              <w:rPr>
                <w:rFonts w:ascii="Arial" w:hAnsi="Arial" w:cs="Arial"/>
                <w:sz w:val="20"/>
                <w:szCs w:val="20"/>
              </w:rPr>
              <w:t xml:space="preserve"> Logistics Joint Stock Company</w:t>
            </w:r>
            <w:r>
              <w:rPr>
                <w:rFonts w:ascii="Arial" w:hAnsi="Arial" w:cs="Arial"/>
                <w:sz w:val="20"/>
                <w:szCs w:val="20"/>
              </w:rPr>
              <w:t xml:space="preserve"> (phase 1) (*)</w:t>
            </w:r>
          </w:p>
        </w:tc>
        <w:tc>
          <w:tcPr>
            <w:tcW w:w="3192" w:type="dxa"/>
          </w:tcPr>
          <w:p w:rsidR="00CA6AE5" w:rsidRDefault="00CA6AE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E5">
              <w:rPr>
                <w:rFonts w:ascii="Arial" w:hAnsi="Arial" w:cs="Arial"/>
                <w:sz w:val="20"/>
                <w:szCs w:val="20"/>
              </w:rPr>
              <w:t>52,600,000,000</w:t>
            </w:r>
          </w:p>
        </w:tc>
      </w:tr>
      <w:tr w:rsidR="00CA6AE5" w:rsidTr="00CA6AE5">
        <w:tc>
          <w:tcPr>
            <w:tcW w:w="558" w:type="dxa"/>
          </w:tcPr>
          <w:p w:rsidR="00CA6AE5" w:rsidRDefault="00CA6AE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26" w:type="dxa"/>
          </w:tcPr>
          <w:p w:rsidR="00CA6AE5" w:rsidRDefault="00A70DC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A6AE5">
              <w:rPr>
                <w:rFonts w:ascii="Arial" w:hAnsi="Arial" w:cs="Arial"/>
                <w:sz w:val="20"/>
                <w:szCs w:val="20"/>
              </w:rPr>
              <w:t>orking capital supplement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(**)</w:t>
            </w:r>
          </w:p>
        </w:tc>
        <w:tc>
          <w:tcPr>
            <w:tcW w:w="3192" w:type="dxa"/>
          </w:tcPr>
          <w:p w:rsidR="00CA6AE5" w:rsidRDefault="00A70DC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E5">
              <w:rPr>
                <w:rFonts w:ascii="Arial" w:hAnsi="Arial" w:cs="Arial"/>
                <w:sz w:val="20"/>
                <w:szCs w:val="20"/>
              </w:rPr>
              <w:t>64,935,000,000</w:t>
            </w:r>
          </w:p>
        </w:tc>
      </w:tr>
      <w:tr w:rsidR="00CA6AE5" w:rsidTr="00CA6AE5">
        <w:tc>
          <w:tcPr>
            <w:tcW w:w="558" w:type="dxa"/>
          </w:tcPr>
          <w:p w:rsidR="00CA6AE5" w:rsidRDefault="00CA6AE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:rsidR="00CA6AE5" w:rsidRDefault="00A70DC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E5">
              <w:rPr>
                <w:rFonts w:ascii="Arial" w:hAnsi="Arial" w:cs="Arial"/>
                <w:sz w:val="20"/>
                <w:szCs w:val="20"/>
              </w:rPr>
              <w:t xml:space="preserve">Total  </w:t>
            </w:r>
          </w:p>
        </w:tc>
        <w:tc>
          <w:tcPr>
            <w:tcW w:w="3192" w:type="dxa"/>
          </w:tcPr>
          <w:p w:rsidR="00CA6AE5" w:rsidRDefault="00A70DC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AE5">
              <w:rPr>
                <w:rFonts w:ascii="Arial" w:hAnsi="Arial" w:cs="Arial"/>
                <w:sz w:val="20"/>
                <w:szCs w:val="20"/>
              </w:rPr>
              <w:t>167,535,000,000</w:t>
            </w:r>
          </w:p>
        </w:tc>
      </w:tr>
    </w:tbl>
    <w:p w:rsidR="00CA6AE5" w:rsidRDefault="00CA6AE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0DC4" w:rsidRDefault="00A70DC4" w:rsidP="00A70D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0DC4">
        <w:rPr>
          <w:rFonts w:ascii="Arial" w:hAnsi="Arial" w:cs="Arial"/>
          <w:sz w:val="20"/>
          <w:szCs w:val="20"/>
        </w:rPr>
        <w:t>(*) Im</w:t>
      </w:r>
      <w:r>
        <w:rPr>
          <w:rFonts w:ascii="Arial" w:hAnsi="Arial" w:cs="Arial"/>
          <w:sz w:val="20"/>
          <w:szCs w:val="20"/>
        </w:rPr>
        <w:t>plementing Board Resolution No.11-19/</w:t>
      </w:r>
      <w:r w:rsidRPr="00A70DC4">
        <w:rPr>
          <w:rFonts w:ascii="Arial" w:hAnsi="Arial" w:cs="Arial"/>
          <w:sz w:val="20"/>
          <w:szCs w:val="20"/>
        </w:rPr>
        <w:t xml:space="preserve">NQ - HDQT dated October 25, 2019 and upon request to contribute capital to Vinh </w:t>
      </w:r>
      <w:proofErr w:type="spellStart"/>
      <w:r w:rsidRPr="00A70DC4">
        <w:rPr>
          <w:rFonts w:ascii="Arial" w:hAnsi="Arial" w:cs="Arial"/>
          <w:sz w:val="20"/>
          <w:szCs w:val="20"/>
        </w:rPr>
        <w:t>Loc</w:t>
      </w:r>
      <w:proofErr w:type="spellEnd"/>
      <w:r w:rsidRPr="00A70DC4">
        <w:rPr>
          <w:rFonts w:ascii="Arial" w:hAnsi="Arial" w:cs="Arial"/>
          <w:sz w:val="20"/>
          <w:szCs w:val="20"/>
        </w:rPr>
        <w:t xml:space="preserve"> Logistics Joint Stock Company, the Company contributed VND 1,000,000,000 to </w:t>
      </w:r>
      <w:r>
        <w:rPr>
          <w:rFonts w:ascii="Arial" w:hAnsi="Arial" w:cs="Arial"/>
          <w:sz w:val="20"/>
          <w:szCs w:val="20"/>
        </w:rPr>
        <w:t xml:space="preserve">Vinh </w:t>
      </w:r>
      <w:proofErr w:type="spellStart"/>
      <w:r>
        <w:rPr>
          <w:rFonts w:ascii="Arial" w:hAnsi="Arial" w:cs="Arial"/>
          <w:sz w:val="20"/>
          <w:szCs w:val="20"/>
        </w:rPr>
        <w:t>Loc</w:t>
      </w:r>
      <w:proofErr w:type="spellEnd"/>
      <w:r>
        <w:rPr>
          <w:rFonts w:ascii="Arial" w:hAnsi="Arial" w:cs="Arial"/>
          <w:sz w:val="20"/>
          <w:szCs w:val="20"/>
        </w:rPr>
        <w:t xml:space="preserve"> Logistics Joint Stock Company</w:t>
      </w:r>
    </w:p>
    <w:p w:rsidR="00A70DC4" w:rsidRDefault="00A70DC4" w:rsidP="00A70D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0DC4">
        <w:rPr>
          <w:rFonts w:ascii="Arial" w:hAnsi="Arial" w:cs="Arial"/>
          <w:sz w:val="20"/>
          <w:szCs w:val="20"/>
        </w:rPr>
        <w:t>(**)</w:t>
      </w:r>
      <w:r>
        <w:rPr>
          <w:rFonts w:ascii="Arial" w:hAnsi="Arial" w:cs="Arial"/>
          <w:sz w:val="20"/>
          <w:szCs w:val="20"/>
        </w:rPr>
        <w:t xml:space="preserve"> Supplementing the</w:t>
      </w:r>
      <w:r w:rsidRPr="00A70DC4">
        <w:rPr>
          <w:rFonts w:ascii="Arial" w:hAnsi="Arial" w:cs="Arial"/>
          <w:sz w:val="20"/>
          <w:szCs w:val="20"/>
        </w:rPr>
        <w:t xml:space="preserve"> working capital paid to suppliers and subsidiaries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A70DC4" w:rsidTr="00A70DC4">
        <w:tc>
          <w:tcPr>
            <w:tcW w:w="558" w:type="dxa"/>
          </w:tcPr>
          <w:p w:rsidR="00A70DC4" w:rsidRDefault="00A70DC4" w:rsidP="00A70D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A70DC4" w:rsidRDefault="00A70DC4" w:rsidP="00A70D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Items</w:t>
            </w:r>
          </w:p>
        </w:tc>
        <w:tc>
          <w:tcPr>
            <w:tcW w:w="2394" w:type="dxa"/>
          </w:tcPr>
          <w:p w:rsidR="00A70DC4" w:rsidRDefault="00A70DC4" w:rsidP="00A70D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payment</w:t>
            </w:r>
          </w:p>
        </w:tc>
        <w:tc>
          <w:tcPr>
            <w:tcW w:w="2394" w:type="dxa"/>
          </w:tcPr>
          <w:p w:rsidR="00A70DC4" w:rsidRDefault="00A70DC4" w:rsidP="00A70D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time of use</w:t>
            </w:r>
          </w:p>
        </w:tc>
      </w:tr>
      <w:tr w:rsidR="00A70DC4" w:rsidTr="00A70DC4">
        <w:tc>
          <w:tcPr>
            <w:tcW w:w="558" w:type="dxa"/>
          </w:tcPr>
          <w:p w:rsidR="00A70DC4" w:rsidRDefault="00A70DC4" w:rsidP="00A70D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A70DC4" w:rsidRDefault="00A70DC4" w:rsidP="00A70D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DC4">
              <w:rPr>
                <w:rFonts w:ascii="Arial" w:hAnsi="Arial" w:cs="Arial"/>
                <w:sz w:val="20"/>
                <w:szCs w:val="20"/>
              </w:rPr>
              <w:t>Joint Stock Comme</w:t>
            </w:r>
            <w:r>
              <w:rPr>
                <w:rFonts w:ascii="Arial" w:hAnsi="Arial" w:cs="Arial"/>
                <w:sz w:val="20"/>
                <w:szCs w:val="20"/>
              </w:rPr>
              <w:t>rcial Bank for Foreign Trade of Vietnam</w:t>
            </w:r>
            <w:r w:rsidRPr="00A70DC4">
              <w:rPr>
                <w:rFonts w:ascii="Arial" w:hAnsi="Arial" w:cs="Arial"/>
                <w:sz w:val="20"/>
                <w:szCs w:val="20"/>
              </w:rPr>
              <w:t xml:space="preserve"> (VCB HCM)</w:t>
            </w:r>
          </w:p>
        </w:tc>
        <w:tc>
          <w:tcPr>
            <w:tcW w:w="2394" w:type="dxa"/>
          </w:tcPr>
          <w:p w:rsidR="00A70DC4" w:rsidRDefault="00A70DC4" w:rsidP="00A70D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DC4">
              <w:rPr>
                <w:rFonts w:ascii="Arial" w:hAnsi="Arial" w:cs="Arial"/>
                <w:sz w:val="20"/>
                <w:szCs w:val="20"/>
              </w:rPr>
              <w:t>15,000,000,000</w:t>
            </w:r>
          </w:p>
        </w:tc>
        <w:tc>
          <w:tcPr>
            <w:tcW w:w="2394" w:type="dxa"/>
          </w:tcPr>
          <w:p w:rsidR="00A70DC4" w:rsidRDefault="00A70DC4" w:rsidP="00A70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DC4">
              <w:rPr>
                <w:rFonts w:ascii="Arial" w:hAnsi="Arial" w:cs="Arial"/>
                <w:sz w:val="20"/>
                <w:szCs w:val="20"/>
              </w:rPr>
              <w:t>Quarter IV/ 2020</w:t>
            </w:r>
          </w:p>
        </w:tc>
      </w:tr>
      <w:tr w:rsidR="00A7087B" w:rsidTr="00A70DC4">
        <w:tc>
          <w:tcPr>
            <w:tcW w:w="558" w:type="dxa"/>
          </w:tcPr>
          <w:p w:rsidR="00A7087B" w:rsidRDefault="00A7087B" w:rsidP="00A70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A7087B" w:rsidRDefault="00A7087B" w:rsidP="00A70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Duong Viet</w:t>
            </w:r>
            <w:r w:rsidRPr="00A70DC4">
              <w:rPr>
                <w:rFonts w:ascii="Arial" w:hAnsi="Arial" w:cs="Arial"/>
                <w:sz w:val="20"/>
                <w:szCs w:val="20"/>
              </w:rPr>
              <w:t xml:space="preserve"> Development Investment Co., Ltd</w:t>
            </w:r>
          </w:p>
        </w:tc>
        <w:tc>
          <w:tcPr>
            <w:tcW w:w="2394" w:type="dxa"/>
          </w:tcPr>
          <w:p w:rsidR="00A7087B" w:rsidRDefault="00A7087B" w:rsidP="00A70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DC4">
              <w:rPr>
                <w:rFonts w:ascii="Arial" w:hAnsi="Arial" w:cs="Arial"/>
                <w:sz w:val="20"/>
                <w:szCs w:val="20"/>
              </w:rPr>
              <w:t>20,000,000,000</w:t>
            </w:r>
          </w:p>
        </w:tc>
        <w:tc>
          <w:tcPr>
            <w:tcW w:w="2394" w:type="dxa"/>
          </w:tcPr>
          <w:p w:rsidR="00A7087B" w:rsidRDefault="00A7087B" w:rsidP="00A7087B">
            <w:r w:rsidRPr="00170927">
              <w:rPr>
                <w:rFonts w:ascii="Arial" w:hAnsi="Arial" w:cs="Arial"/>
                <w:sz w:val="20"/>
                <w:szCs w:val="20"/>
              </w:rPr>
              <w:t>Quarter IV/ 2020</w:t>
            </w:r>
          </w:p>
        </w:tc>
      </w:tr>
      <w:tr w:rsidR="00A7087B" w:rsidTr="00A70DC4">
        <w:tc>
          <w:tcPr>
            <w:tcW w:w="558" w:type="dxa"/>
          </w:tcPr>
          <w:p w:rsidR="00A7087B" w:rsidRDefault="00A7087B" w:rsidP="00A70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:rsidR="00A7087B" w:rsidRDefault="00A7087B" w:rsidP="00A70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DC4">
              <w:rPr>
                <w:rFonts w:ascii="Arial" w:hAnsi="Arial" w:cs="Arial"/>
                <w:sz w:val="20"/>
                <w:szCs w:val="20"/>
              </w:rPr>
              <w:t>Vector International Aviation Services Co., Ltd</w:t>
            </w:r>
          </w:p>
        </w:tc>
        <w:tc>
          <w:tcPr>
            <w:tcW w:w="2394" w:type="dxa"/>
          </w:tcPr>
          <w:p w:rsidR="00A7087B" w:rsidRDefault="00A7087B" w:rsidP="00A70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DC4">
              <w:rPr>
                <w:rFonts w:ascii="Arial" w:hAnsi="Arial" w:cs="Arial"/>
                <w:sz w:val="20"/>
                <w:szCs w:val="20"/>
              </w:rPr>
              <w:t>9,500,000,000</w:t>
            </w:r>
          </w:p>
        </w:tc>
        <w:tc>
          <w:tcPr>
            <w:tcW w:w="2394" w:type="dxa"/>
          </w:tcPr>
          <w:p w:rsidR="00A7087B" w:rsidRDefault="00A7087B" w:rsidP="00A7087B">
            <w:r w:rsidRPr="00170927">
              <w:rPr>
                <w:rFonts w:ascii="Arial" w:hAnsi="Arial" w:cs="Arial"/>
                <w:sz w:val="20"/>
                <w:szCs w:val="20"/>
              </w:rPr>
              <w:t>Quarter IV/ 2020</w:t>
            </w:r>
          </w:p>
        </w:tc>
      </w:tr>
      <w:tr w:rsidR="00A7087B" w:rsidTr="00A70DC4">
        <w:tc>
          <w:tcPr>
            <w:tcW w:w="558" w:type="dxa"/>
          </w:tcPr>
          <w:p w:rsidR="00A7087B" w:rsidRDefault="00A7087B" w:rsidP="00A70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0" w:type="dxa"/>
          </w:tcPr>
          <w:p w:rsidR="00A7087B" w:rsidRDefault="00A7087B" w:rsidP="00A70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DC4">
              <w:rPr>
                <w:rFonts w:ascii="Arial" w:hAnsi="Arial" w:cs="Arial"/>
                <w:sz w:val="20"/>
                <w:szCs w:val="20"/>
              </w:rPr>
              <w:t>PAN Continental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Shipping Co.</w:t>
            </w:r>
            <w:r w:rsidRPr="00A70DC4">
              <w:rPr>
                <w:rFonts w:ascii="Arial" w:hAnsi="Arial" w:cs="Arial"/>
                <w:sz w:val="20"/>
                <w:szCs w:val="20"/>
              </w:rPr>
              <w:t>, Ltd</w:t>
            </w:r>
          </w:p>
        </w:tc>
        <w:tc>
          <w:tcPr>
            <w:tcW w:w="2394" w:type="dxa"/>
          </w:tcPr>
          <w:p w:rsidR="00A7087B" w:rsidRDefault="00A7087B" w:rsidP="00A70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DC4">
              <w:rPr>
                <w:rFonts w:ascii="Arial" w:hAnsi="Arial" w:cs="Arial"/>
                <w:sz w:val="20"/>
                <w:szCs w:val="20"/>
              </w:rPr>
              <w:t>10,000,000,000</w:t>
            </w:r>
          </w:p>
        </w:tc>
        <w:tc>
          <w:tcPr>
            <w:tcW w:w="2394" w:type="dxa"/>
          </w:tcPr>
          <w:p w:rsidR="00A7087B" w:rsidRDefault="00A7087B" w:rsidP="00A7087B">
            <w:r w:rsidRPr="00170927">
              <w:rPr>
                <w:rFonts w:ascii="Arial" w:hAnsi="Arial" w:cs="Arial"/>
                <w:sz w:val="20"/>
                <w:szCs w:val="20"/>
              </w:rPr>
              <w:t>Quarter IV/ 2020</w:t>
            </w:r>
          </w:p>
        </w:tc>
      </w:tr>
      <w:tr w:rsidR="00A7087B" w:rsidTr="00A70DC4">
        <w:tc>
          <w:tcPr>
            <w:tcW w:w="558" w:type="dxa"/>
          </w:tcPr>
          <w:p w:rsidR="00A7087B" w:rsidRDefault="00A7087B" w:rsidP="00A70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0" w:type="dxa"/>
          </w:tcPr>
          <w:p w:rsidR="00A7087B" w:rsidRDefault="00A7087B" w:rsidP="00A70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DC4">
              <w:rPr>
                <w:rFonts w:ascii="Arial" w:hAnsi="Arial" w:cs="Arial"/>
                <w:sz w:val="20"/>
                <w:szCs w:val="20"/>
              </w:rPr>
              <w:t>Saigon Newport Corporation</w:t>
            </w:r>
          </w:p>
        </w:tc>
        <w:tc>
          <w:tcPr>
            <w:tcW w:w="2394" w:type="dxa"/>
          </w:tcPr>
          <w:p w:rsidR="00A7087B" w:rsidRDefault="00A7087B" w:rsidP="00A70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DC4">
              <w:rPr>
                <w:rFonts w:ascii="Arial" w:hAnsi="Arial" w:cs="Arial"/>
                <w:sz w:val="20"/>
                <w:szCs w:val="20"/>
              </w:rPr>
              <w:t>5,000,000,000</w:t>
            </w:r>
          </w:p>
        </w:tc>
        <w:tc>
          <w:tcPr>
            <w:tcW w:w="2394" w:type="dxa"/>
          </w:tcPr>
          <w:p w:rsidR="00A7087B" w:rsidRDefault="00A7087B" w:rsidP="00A7087B">
            <w:r w:rsidRPr="00170927">
              <w:rPr>
                <w:rFonts w:ascii="Arial" w:hAnsi="Arial" w:cs="Arial"/>
                <w:sz w:val="20"/>
                <w:szCs w:val="20"/>
              </w:rPr>
              <w:t>Quarter IV/ 2020</w:t>
            </w:r>
          </w:p>
        </w:tc>
      </w:tr>
      <w:tr w:rsidR="00A7087B" w:rsidTr="00A70DC4">
        <w:tc>
          <w:tcPr>
            <w:tcW w:w="558" w:type="dxa"/>
          </w:tcPr>
          <w:p w:rsidR="00A7087B" w:rsidRDefault="00A7087B" w:rsidP="00A70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30" w:type="dxa"/>
          </w:tcPr>
          <w:p w:rsidR="00A7087B" w:rsidRDefault="00A7087B" w:rsidP="00A70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DC4">
              <w:rPr>
                <w:rFonts w:ascii="Arial" w:hAnsi="Arial" w:cs="Arial"/>
                <w:sz w:val="20"/>
                <w:szCs w:val="20"/>
              </w:rPr>
              <w:t>Other suppliers</w:t>
            </w:r>
          </w:p>
        </w:tc>
        <w:tc>
          <w:tcPr>
            <w:tcW w:w="2394" w:type="dxa"/>
          </w:tcPr>
          <w:p w:rsidR="00A7087B" w:rsidRDefault="00A7087B" w:rsidP="00A70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DC4">
              <w:rPr>
                <w:rFonts w:ascii="Arial" w:hAnsi="Arial" w:cs="Arial"/>
                <w:sz w:val="20"/>
                <w:szCs w:val="20"/>
              </w:rPr>
              <w:t>5,435,000,000</w:t>
            </w:r>
          </w:p>
        </w:tc>
        <w:tc>
          <w:tcPr>
            <w:tcW w:w="2394" w:type="dxa"/>
          </w:tcPr>
          <w:p w:rsidR="00A7087B" w:rsidRDefault="00A7087B" w:rsidP="00A7087B">
            <w:r w:rsidRPr="00170927">
              <w:rPr>
                <w:rFonts w:ascii="Arial" w:hAnsi="Arial" w:cs="Arial"/>
                <w:sz w:val="20"/>
                <w:szCs w:val="20"/>
              </w:rPr>
              <w:t>Quarter IV/ 2020</w:t>
            </w:r>
          </w:p>
        </w:tc>
      </w:tr>
      <w:tr w:rsidR="00A7087B" w:rsidTr="00A70DC4">
        <w:tc>
          <w:tcPr>
            <w:tcW w:w="558" w:type="dxa"/>
          </w:tcPr>
          <w:p w:rsidR="00A7087B" w:rsidRDefault="00A7087B" w:rsidP="00A70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A7087B" w:rsidRDefault="00A7087B" w:rsidP="00A70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394" w:type="dxa"/>
          </w:tcPr>
          <w:p w:rsidR="00A7087B" w:rsidRDefault="00A7087B" w:rsidP="00A708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DC4">
              <w:rPr>
                <w:rFonts w:ascii="Arial" w:hAnsi="Arial" w:cs="Arial"/>
                <w:sz w:val="20"/>
                <w:szCs w:val="20"/>
              </w:rPr>
              <w:t>64,935,000,000</w:t>
            </w:r>
          </w:p>
        </w:tc>
        <w:tc>
          <w:tcPr>
            <w:tcW w:w="2394" w:type="dxa"/>
          </w:tcPr>
          <w:p w:rsidR="00A7087B" w:rsidRDefault="00A7087B" w:rsidP="00A7087B">
            <w:bookmarkStart w:id="0" w:name="_GoBack"/>
            <w:bookmarkEnd w:id="0"/>
          </w:p>
        </w:tc>
      </w:tr>
    </w:tbl>
    <w:p w:rsidR="00A70DC4" w:rsidRDefault="00A70DC4" w:rsidP="00A70D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087B" w:rsidRDefault="00A7087B" w:rsidP="00A70D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3: The Board resolution takes effect from the signing date. The Board of Directors, Management Board and relevant units, individuals are responsible for implementing it</w:t>
      </w:r>
    </w:p>
    <w:sectPr w:rsidR="00A7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0608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315</cp:revision>
  <dcterms:created xsi:type="dcterms:W3CDTF">2019-10-16T10:03:00Z</dcterms:created>
  <dcterms:modified xsi:type="dcterms:W3CDTF">2020-08-05T09:17:00Z</dcterms:modified>
</cp:coreProperties>
</file>